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6" w:type="dxa"/>
        <w:tblInd w:w="210" w:type="dxa"/>
        <w:tblLook w:val="04A0" w:firstRow="1" w:lastRow="0" w:firstColumn="1" w:lastColumn="0" w:noHBand="0" w:noVBand="1"/>
      </w:tblPr>
      <w:tblGrid>
        <w:gridCol w:w="1040"/>
        <w:gridCol w:w="4040"/>
        <w:gridCol w:w="1100"/>
        <w:gridCol w:w="1336"/>
        <w:gridCol w:w="1840"/>
      </w:tblGrid>
      <w:tr w:rsidR="0026406F" w:rsidRPr="009A5C72" w:rsidTr="00AB364D">
        <w:trPr>
          <w:trHeight w:val="580"/>
        </w:trPr>
        <w:tc>
          <w:tcPr>
            <w:tcW w:w="10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40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Definition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475A28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475A28"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  <w:szCs w:val="24"/>
              </w:rPr>
              <w:t>v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alue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Enrichment score</w:t>
            </w:r>
          </w:p>
        </w:tc>
        <w:tc>
          <w:tcPr>
            <w:tcW w:w="1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Benjamini corrected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26406F" w:rsidRPr="009A5C72" w:rsidTr="00AB364D">
        <w:trPr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hsa05222:Small cell lung cancer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1.25E-06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5.90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1.77E-04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hsa05165:Human papillomavirus infection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1.82E-06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5.74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1.77E-04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hsa04512:ECM-receptor interaction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2.03E-06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5.69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1.77E-04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hsa04668:TNF signaling pathway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3.25E-06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5.49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2.13E-04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hsa04350:TGF-beta signaling pathway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6.81E-06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5.17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3.57E-04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hsa04151:PI3K-Akt signaling pathway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2.27E-05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4.64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9.92E-04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hsa04657:IL-17 signaling pathway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1.04E-04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3.98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3.90E-03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hsa04510:Focal adhesion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1.62E-04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3.79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5.30E-03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hsa05205:Proteoglycans in cancer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5.62E-04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3.25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1.64E-02</w:t>
            </w:r>
          </w:p>
        </w:tc>
      </w:tr>
      <w:tr w:rsidR="0026406F" w:rsidRPr="009A5C72" w:rsidTr="00AB364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hsa05146:Amoebiasis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1.60E-03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2.80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4.20E-02</w:t>
            </w:r>
          </w:p>
        </w:tc>
      </w:tr>
      <w:tr w:rsidR="0026406F" w:rsidRPr="009A5C72" w:rsidTr="00AB364D">
        <w:trPr>
          <w:trHeight w:val="624"/>
        </w:trPr>
        <w:tc>
          <w:tcPr>
            <w:tcW w:w="9356" w:type="dxa"/>
            <w:gridSpan w:val="5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Note: definition: interpretation of the pathway;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-value: the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value obtained from the significant difference test; enrichment score: the enrichment score of the pathway, which was accounted by  -log 10(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-value); Benjamini corrected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-value: Benjamini and Hochberg False Discovery Rate (FDR) correction.</w:t>
            </w:r>
          </w:p>
        </w:tc>
      </w:tr>
      <w:tr w:rsidR="0026406F" w:rsidRPr="009A5C72" w:rsidTr="00AB364D">
        <w:trPr>
          <w:trHeight w:val="624"/>
        </w:trPr>
        <w:tc>
          <w:tcPr>
            <w:tcW w:w="9356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6406F" w:rsidRPr="009A5C72" w:rsidTr="00AB364D">
        <w:trPr>
          <w:trHeight w:val="624"/>
        </w:trPr>
        <w:tc>
          <w:tcPr>
            <w:tcW w:w="9356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056C25" w:rsidRPr="009A5C72" w:rsidRDefault="00C75129" w:rsidP="009A5C72">
      <w:pPr>
        <w:spacing w:line="360" w:lineRule="auto"/>
        <w:ind w:leftChars="100" w:left="21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 4</w:t>
      </w:r>
      <w:bookmarkEnd w:id="0"/>
      <w:r w:rsidR="00056C25" w:rsidRPr="009A5C7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56C25" w:rsidRPr="009A5C72">
        <w:rPr>
          <w:rFonts w:ascii="Times New Roman" w:hAnsi="Times New Roman" w:cs="Times New Roman"/>
          <w:sz w:val="24"/>
          <w:szCs w:val="24"/>
        </w:rPr>
        <w:t>The enriched pathway terms of linked mRNA in the ceRNA network.</w:t>
      </w:r>
    </w:p>
    <w:p w:rsidR="00056C25" w:rsidRPr="00B016DC" w:rsidRDefault="00056C25" w:rsidP="0005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C25" w:rsidRPr="00B016DC" w:rsidRDefault="00056C25" w:rsidP="0005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C25" w:rsidRPr="00B016DC" w:rsidRDefault="00056C25" w:rsidP="0005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C25" w:rsidRPr="00B016DC" w:rsidRDefault="00056C25" w:rsidP="0005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C25" w:rsidRPr="00B016DC" w:rsidRDefault="00056C25" w:rsidP="00056C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56FA1" w:rsidRDefault="00056FA1" w:rsidP="00056C25"/>
    <w:sectPr w:rsidR="00056FA1" w:rsidSect="00E92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68CB" w:rsidRDefault="005C68CB" w:rsidP="00BB1B74">
      <w:r>
        <w:separator/>
      </w:r>
    </w:p>
  </w:endnote>
  <w:endnote w:type="continuationSeparator" w:id="0">
    <w:p w:rsidR="005C68CB" w:rsidRDefault="005C68CB" w:rsidP="00BB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68CB" w:rsidRDefault="005C68CB" w:rsidP="00BB1B74">
      <w:r>
        <w:separator/>
      </w:r>
    </w:p>
  </w:footnote>
  <w:footnote w:type="continuationSeparator" w:id="0">
    <w:p w:rsidR="005C68CB" w:rsidRDefault="005C68CB" w:rsidP="00BB1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461"/>
    <w:rsid w:val="00056C25"/>
    <w:rsid w:val="00056FA1"/>
    <w:rsid w:val="000B4D31"/>
    <w:rsid w:val="00133C1F"/>
    <w:rsid w:val="00242A87"/>
    <w:rsid w:val="0026406F"/>
    <w:rsid w:val="002B6536"/>
    <w:rsid w:val="003D0E40"/>
    <w:rsid w:val="00475A28"/>
    <w:rsid w:val="00544461"/>
    <w:rsid w:val="005646D8"/>
    <w:rsid w:val="005C68CB"/>
    <w:rsid w:val="00627801"/>
    <w:rsid w:val="00781161"/>
    <w:rsid w:val="008920F9"/>
    <w:rsid w:val="009216B3"/>
    <w:rsid w:val="009A5C72"/>
    <w:rsid w:val="00A13558"/>
    <w:rsid w:val="00A40BD3"/>
    <w:rsid w:val="00AB0E5C"/>
    <w:rsid w:val="00AB364D"/>
    <w:rsid w:val="00BB1B74"/>
    <w:rsid w:val="00BF3581"/>
    <w:rsid w:val="00C247A7"/>
    <w:rsid w:val="00C45630"/>
    <w:rsid w:val="00C66194"/>
    <w:rsid w:val="00C722B5"/>
    <w:rsid w:val="00C75129"/>
    <w:rsid w:val="00E9210F"/>
    <w:rsid w:val="00E925BB"/>
    <w:rsid w:val="00F05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E20123-EBB4-40BD-82C3-B4A7A670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6671F-37D6-437A-86B5-34EBEF3AD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 俊豪</dc:creator>
  <cp:keywords/>
  <dc:description/>
  <cp:lastModifiedBy>殷 俊豪</cp:lastModifiedBy>
  <cp:revision>2</cp:revision>
  <dcterms:created xsi:type="dcterms:W3CDTF">2020-01-29T06:22:00Z</dcterms:created>
  <dcterms:modified xsi:type="dcterms:W3CDTF">2020-01-29T06:22:00Z</dcterms:modified>
</cp:coreProperties>
</file>